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49E" w:rsidRPr="00CE649E" w:rsidRDefault="00CE649E" w:rsidP="00CE649E">
      <w:pPr>
        <w:jc w:val="center"/>
        <w:rPr>
          <w:rFonts w:eastAsiaTheme="minorHAnsi" w:cstheme="minorBidi"/>
          <w:b/>
          <w:sz w:val="28"/>
          <w:szCs w:val="28"/>
        </w:rPr>
      </w:pPr>
      <w:r>
        <w:rPr>
          <w:rFonts w:eastAsiaTheme="minorHAnsi" w:cstheme="minorBidi"/>
          <w:b/>
          <w:noProof/>
          <w:sz w:val="28"/>
          <w:szCs w:val="28"/>
        </w:rPr>
        <w:drawing>
          <wp:anchor distT="0" distB="0" distL="114300" distR="114300" simplePos="0" relativeHeight="251660288" behindDoc="0" locked="0" layoutInCell="1" allowOverlap="1">
            <wp:simplePos x="689610" y="914400"/>
            <wp:positionH relativeFrom="margin">
              <wp:align>left</wp:align>
            </wp:positionH>
            <wp:positionV relativeFrom="margin">
              <wp:align>top</wp:align>
            </wp:positionV>
            <wp:extent cx="982980" cy="1075690"/>
            <wp:effectExtent l="0" t="0" r="762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4436" cy="1077224"/>
                    </a:xfrm>
                    <a:prstGeom prst="rect">
                      <a:avLst/>
                    </a:prstGeom>
                    <a:noFill/>
                  </pic:spPr>
                </pic:pic>
              </a:graphicData>
            </a:graphic>
            <wp14:sizeRelH relativeFrom="margin">
              <wp14:pctWidth>0</wp14:pctWidth>
            </wp14:sizeRelH>
            <wp14:sizeRelV relativeFrom="margin">
              <wp14:pctHeight>0</wp14:pctHeight>
            </wp14:sizeRelV>
          </wp:anchor>
        </w:drawing>
      </w:r>
      <w:r w:rsidRPr="00CE649E">
        <w:rPr>
          <w:rFonts w:eastAsiaTheme="minorHAnsi" w:cstheme="minorBidi"/>
          <w:b/>
          <w:sz w:val="28"/>
          <w:szCs w:val="28"/>
        </w:rPr>
        <w:t>POUNDMAKER’S LODGE TREATMENT CENTRES</w:t>
      </w:r>
    </w:p>
    <w:tbl>
      <w:tblPr>
        <w:tblStyle w:val="TableGrid"/>
        <w:tblW w:w="0" w:type="auto"/>
        <w:jc w:val="center"/>
        <w:tblInd w:w="2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6"/>
        <w:gridCol w:w="3153"/>
      </w:tblGrid>
      <w:tr w:rsidR="00CE649E" w:rsidRPr="00CE649E" w:rsidTr="008B69A4">
        <w:trPr>
          <w:jc w:val="center"/>
        </w:trPr>
        <w:tc>
          <w:tcPr>
            <w:tcW w:w="2916" w:type="dxa"/>
          </w:tcPr>
          <w:p w:rsidR="00CE649E" w:rsidRPr="00CE649E" w:rsidRDefault="00CE649E" w:rsidP="00CE649E">
            <w:pPr>
              <w:jc w:val="center"/>
              <w:rPr>
                <w:rFonts w:eastAsiaTheme="minorEastAsia"/>
                <w:b/>
              </w:rPr>
            </w:pPr>
            <w:r w:rsidRPr="00CE649E">
              <w:rPr>
                <w:rFonts w:eastAsiaTheme="minorEastAsia"/>
                <w:b/>
              </w:rPr>
              <w:t>(Mailing Address)</w:t>
            </w:r>
          </w:p>
          <w:p w:rsidR="00CE649E" w:rsidRPr="00CE649E" w:rsidRDefault="00CE649E" w:rsidP="00CE649E">
            <w:pPr>
              <w:jc w:val="center"/>
              <w:rPr>
                <w:rFonts w:eastAsiaTheme="minorEastAsia"/>
                <w:b/>
              </w:rPr>
            </w:pPr>
            <w:r w:rsidRPr="00CE649E">
              <w:rPr>
                <w:rFonts w:eastAsiaTheme="minorEastAsia"/>
                <w:b/>
              </w:rPr>
              <w:t>Box 34007, Kingsway Mall PO</w:t>
            </w:r>
          </w:p>
          <w:p w:rsidR="00CE649E" w:rsidRPr="00CE649E" w:rsidRDefault="00CE649E" w:rsidP="00CE649E">
            <w:pPr>
              <w:jc w:val="center"/>
              <w:rPr>
                <w:rFonts w:eastAsiaTheme="minorEastAsia"/>
                <w:b/>
              </w:rPr>
            </w:pPr>
            <w:r w:rsidRPr="00CE649E">
              <w:rPr>
                <w:rFonts w:eastAsiaTheme="minorEastAsia"/>
                <w:b/>
              </w:rPr>
              <w:t>Edmonton, AB   T5G 3G4</w:t>
            </w:r>
          </w:p>
        </w:tc>
        <w:tc>
          <w:tcPr>
            <w:tcW w:w="3153" w:type="dxa"/>
          </w:tcPr>
          <w:p w:rsidR="00CE649E" w:rsidRPr="00CE649E" w:rsidRDefault="00CE649E" w:rsidP="00CE649E">
            <w:pPr>
              <w:jc w:val="center"/>
              <w:rPr>
                <w:rFonts w:eastAsiaTheme="minorEastAsia"/>
                <w:b/>
                <w:noProof/>
              </w:rPr>
            </w:pPr>
            <w:r w:rsidRPr="00CE649E">
              <w:rPr>
                <w:rFonts w:eastAsiaTheme="minorEastAsia"/>
                <w:b/>
                <w:noProof/>
              </w:rPr>
              <w:t>(Physical Address)</w:t>
            </w:r>
          </w:p>
          <w:p w:rsidR="00CE649E" w:rsidRPr="00CE649E" w:rsidRDefault="00CE649E" w:rsidP="00CE649E">
            <w:pPr>
              <w:jc w:val="center"/>
              <w:rPr>
                <w:rFonts w:eastAsiaTheme="minorEastAsia"/>
                <w:b/>
                <w:noProof/>
              </w:rPr>
            </w:pPr>
            <w:r w:rsidRPr="00CE649E">
              <w:rPr>
                <w:rFonts w:eastAsiaTheme="minorEastAsia"/>
                <w:b/>
                <w:noProof/>
              </w:rPr>
              <w:t>25108 Poundmaker Road</w:t>
            </w:r>
          </w:p>
          <w:p w:rsidR="00CE649E" w:rsidRPr="00CE649E" w:rsidRDefault="00B67477" w:rsidP="00CE649E">
            <w:pPr>
              <w:jc w:val="center"/>
              <w:rPr>
                <w:rFonts w:eastAsiaTheme="minorEastAsia"/>
                <w:b/>
              </w:rPr>
            </w:pPr>
            <w:r>
              <w:rPr>
                <w:rFonts w:eastAsiaTheme="minorEastAsia"/>
                <w:b/>
                <w:noProof/>
              </w:rPr>
              <w:t>Sturgeon County, AB   T8T 2A2</w:t>
            </w:r>
          </w:p>
        </w:tc>
      </w:tr>
    </w:tbl>
    <w:p w:rsidR="00CE649E" w:rsidRPr="00CE649E" w:rsidRDefault="00CE649E" w:rsidP="00CE649E">
      <w:pPr>
        <w:pBdr>
          <w:bottom w:val="single" w:sz="4" w:space="1" w:color="auto"/>
        </w:pBdr>
        <w:spacing w:after="0" w:line="240" w:lineRule="auto"/>
        <w:rPr>
          <w:rFonts w:eastAsiaTheme="minorHAnsi"/>
          <w:b/>
        </w:rPr>
      </w:pPr>
    </w:p>
    <w:p w:rsidR="00CE649E" w:rsidRPr="00CE649E" w:rsidRDefault="00CE649E" w:rsidP="00CE649E">
      <w:pPr>
        <w:pBdr>
          <w:bottom w:val="single" w:sz="4" w:space="1" w:color="auto"/>
        </w:pBdr>
        <w:spacing w:after="0" w:line="240" w:lineRule="auto"/>
        <w:jc w:val="center"/>
        <w:rPr>
          <w:rFonts w:eastAsiaTheme="minorHAnsi"/>
          <w:b/>
        </w:rPr>
      </w:pPr>
      <w:r w:rsidRPr="00CE649E">
        <w:rPr>
          <w:rFonts w:eastAsiaTheme="minorHAnsi"/>
          <w:b/>
        </w:rPr>
        <w:t>W</w:t>
      </w:r>
      <w:r w:rsidR="00B67477">
        <w:rPr>
          <w:rFonts w:eastAsiaTheme="minorHAnsi"/>
          <w:b/>
        </w:rPr>
        <w:t>ebsite: www.poundmakerslodge.ca</w:t>
      </w:r>
      <w:r w:rsidRPr="00CE649E">
        <w:rPr>
          <w:rFonts w:eastAsiaTheme="minorHAnsi"/>
          <w:b/>
        </w:rPr>
        <w:t xml:space="preserve">      Phone:  (780) 458-1884     Fax:  (780) 459-1876</w:t>
      </w:r>
    </w:p>
    <w:p w:rsidR="00917544" w:rsidRDefault="00917544" w:rsidP="00917544">
      <w:pPr>
        <w:pStyle w:val="Default"/>
      </w:pPr>
    </w:p>
    <w:p w:rsidR="00917544" w:rsidRDefault="00917544" w:rsidP="00917544">
      <w:pPr>
        <w:pStyle w:val="Default"/>
        <w:rPr>
          <w:sz w:val="23"/>
          <w:szCs w:val="23"/>
        </w:rPr>
      </w:pPr>
      <w:r>
        <w:t xml:space="preserve">                                                                    </w:t>
      </w:r>
      <w:r>
        <w:t xml:space="preserve"> </w:t>
      </w:r>
      <w:bookmarkStart w:id="0" w:name="_GoBack"/>
      <w:r>
        <w:rPr>
          <w:sz w:val="23"/>
          <w:szCs w:val="23"/>
        </w:rPr>
        <w:t xml:space="preserve">Casual Dishwasher </w:t>
      </w:r>
      <w:bookmarkEnd w:id="0"/>
    </w:p>
    <w:p w:rsidR="00917544" w:rsidRDefault="00917544" w:rsidP="00917544">
      <w:pPr>
        <w:pStyle w:val="Default"/>
        <w:rPr>
          <w:sz w:val="23"/>
          <w:szCs w:val="23"/>
        </w:rPr>
      </w:pPr>
      <w:r>
        <w:rPr>
          <w:sz w:val="23"/>
          <w:szCs w:val="23"/>
        </w:rPr>
        <w:t xml:space="preserve">The Dishwasher is responsible for operating dishwashers to wash dishes, glassware and flatware. These responsibilities include but not limited to; sanitize and wash dishes by hand and utilizing the dishwasher, clean and sanitize kitchen including work surfaces, cupboards, storage areas, appliances and equipment, receive, unpack and store supplies in refrigerators, freezers, cupboards, and other storage areas. </w:t>
      </w:r>
    </w:p>
    <w:p w:rsidR="00917544" w:rsidRDefault="00917544" w:rsidP="00917544">
      <w:pPr>
        <w:pStyle w:val="Default"/>
        <w:rPr>
          <w:sz w:val="23"/>
          <w:szCs w:val="23"/>
        </w:rPr>
      </w:pPr>
    </w:p>
    <w:p w:rsidR="00917544" w:rsidRDefault="00917544" w:rsidP="00917544">
      <w:pPr>
        <w:pStyle w:val="Default"/>
        <w:rPr>
          <w:sz w:val="23"/>
          <w:szCs w:val="23"/>
        </w:rPr>
      </w:pPr>
      <w:r>
        <w:rPr>
          <w:sz w:val="23"/>
          <w:szCs w:val="23"/>
        </w:rPr>
        <w:t xml:space="preserve">Qualifications </w:t>
      </w:r>
    </w:p>
    <w:p w:rsidR="00917544" w:rsidRDefault="00917544" w:rsidP="00917544">
      <w:pPr>
        <w:pStyle w:val="Default"/>
        <w:spacing w:after="51"/>
        <w:rPr>
          <w:sz w:val="23"/>
          <w:szCs w:val="23"/>
        </w:rPr>
      </w:pPr>
      <w:r>
        <w:rPr>
          <w:rFonts w:ascii="Calibri" w:hAnsi="Calibri" w:cs="Calibri"/>
          <w:sz w:val="23"/>
          <w:szCs w:val="23"/>
        </w:rPr>
        <w:t xml:space="preserve">- </w:t>
      </w:r>
      <w:r>
        <w:rPr>
          <w:sz w:val="23"/>
          <w:szCs w:val="23"/>
        </w:rPr>
        <w:t xml:space="preserve">High School diploma with Minimum of 1 year experience; </w:t>
      </w:r>
    </w:p>
    <w:p w:rsidR="00917544" w:rsidRDefault="00917544" w:rsidP="00917544">
      <w:pPr>
        <w:pStyle w:val="Default"/>
        <w:spacing w:after="51"/>
        <w:rPr>
          <w:sz w:val="23"/>
          <w:szCs w:val="23"/>
        </w:rPr>
      </w:pPr>
      <w:r>
        <w:rPr>
          <w:rFonts w:ascii="Calibri" w:hAnsi="Calibri" w:cs="Calibri"/>
          <w:sz w:val="23"/>
          <w:szCs w:val="23"/>
        </w:rPr>
        <w:t xml:space="preserve">- </w:t>
      </w:r>
      <w:r>
        <w:rPr>
          <w:sz w:val="23"/>
          <w:szCs w:val="23"/>
        </w:rPr>
        <w:t xml:space="preserve">Food Safe training </w:t>
      </w:r>
    </w:p>
    <w:p w:rsidR="00917544" w:rsidRDefault="00917544" w:rsidP="00917544">
      <w:pPr>
        <w:pStyle w:val="Default"/>
        <w:spacing w:after="51"/>
        <w:rPr>
          <w:sz w:val="23"/>
          <w:szCs w:val="23"/>
        </w:rPr>
      </w:pPr>
      <w:r>
        <w:rPr>
          <w:rFonts w:ascii="Calibri" w:hAnsi="Calibri" w:cs="Calibri"/>
          <w:sz w:val="23"/>
          <w:szCs w:val="23"/>
        </w:rPr>
        <w:t xml:space="preserve">- </w:t>
      </w:r>
      <w:r>
        <w:rPr>
          <w:sz w:val="23"/>
          <w:szCs w:val="23"/>
        </w:rPr>
        <w:t xml:space="preserve">Follow oral or written directions </w:t>
      </w:r>
    </w:p>
    <w:p w:rsidR="00917544" w:rsidRDefault="00917544" w:rsidP="00917544">
      <w:pPr>
        <w:pStyle w:val="Default"/>
        <w:spacing w:after="51"/>
        <w:rPr>
          <w:sz w:val="23"/>
          <w:szCs w:val="23"/>
        </w:rPr>
      </w:pPr>
      <w:r>
        <w:rPr>
          <w:rFonts w:ascii="Calibri" w:hAnsi="Calibri" w:cs="Calibri"/>
          <w:sz w:val="23"/>
          <w:szCs w:val="23"/>
        </w:rPr>
        <w:t xml:space="preserve">- </w:t>
      </w:r>
      <w:r>
        <w:rPr>
          <w:sz w:val="23"/>
          <w:szCs w:val="23"/>
        </w:rPr>
        <w:t xml:space="preserve">Excellent communication skills; </w:t>
      </w:r>
    </w:p>
    <w:p w:rsidR="00917544" w:rsidRDefault="00917544" w:rsidP="00917544">
      <w:pPr>
        <w:pStyle w:val="Default"/>
        <w:spacing w:after="51"/>
        <w:rPr>
          <w:sz w:val="23"/>
          <w:szCs w:val="23"/>
        </w:rPr>
      </w:pPr>
      <w:r>
        <w:rPr>
          <w:rFonts w:ascii="Calibri" w:hAnsi="Calibri" w:cs="Calibri"/>
          <w:sz w:val="23"/>
          <w:szCs w:val="23"/>
        </w:rPr>
        <w:t xml:space="preserve">- </w:t>
      </w:r>
      <w:r>
        <w:rPr>
          <w:sz w:val="23"/>
          <w:szCs w:val="23"/>
        </w:rPr>
        <w:t xml:space="preserve">Present a professional appearance; </w:t>
      </w:r>
    </w:p>
    <w:p w:rsidR="00917544" w:rsidRDefault="00917544" w:rsidP="00917544">
      <w:pPr>
        <w:pStyle w:val="Default"/>
        <w:spacing w:after="51"/>
        <w:rPr>
          <w:sz w:val="23"/>
          <w:szCs w:val="23"/>
        </w:rPr>
      </w:pPr>
      <w:r>
        <w:rPr>
          <w:rFonts w:ascii="Calibri" w:hAnsi="Calibri" w:cs="Calibri"/>
          <w:sz w:val="23"/>
          <w:szCs w:val="23"/>
        </w:rPr>
        <w:t xml:space="preserve">- </w:t>
      </w:r>
      <w:r>
        <w:rPr>
          <w:sz w:val="23"/>
          <w:szCs w:val="23"/>
        </w:rPr>
        <w:t xml:space="preserve">Ability to work independently and as a team member; </w:t>
      </w:r>
    </w:p>
    <w:p w:rsidR="00917544" w:rsidRDefault="00917544" w:rsidP="00917544">
      <w:pPr>
        <w:pStyle w:val="Default"/>
        <w:spacing w:after="51"/>
        <w:rPr>
          <w:sz w:val="23"/>
          <w:szCs w:val="23"/>
        </w:rPr>
      </w:pPr>
      <w:r>
        <w:rPr>
          <w:rFonts w:ascii="Calibri" w:hAnsi="Calibri" w:cs="Calibri"/>
          <w:sz w:val="23"/>
          <w:szCs w:val="23"/>
        </w:rPr>
        <w:t xml:space="preserve">- </w:t>
      </w:r>
      <w:r>
        <w:rPr>
          <w:sz w:val="23"/>
          <w:szCs w:val="23"/>
        </w:rPr>
        <w:t xml:space="preserve">Maintain good attendance with punctuality; </w:t>
      </w:r>
    </w:p>
    <w:p w:rsidR="00917544" w:rsidRDefault="00917544" w:rsidP="00917544">
      <w:pPr>
        <w:pStyle w:val="Default"/>
        <w:spacing w:after="51"/>
        <w:rPr>
          <w:sz w:val="23"/>
          <w:szCs w:val="23"/>
        </w:rPr>
      </w:pPr>
      <w:r>
        <w:rPr>
          <w:rFonts w:ascii="Calibri" w:hAnsi="Calibri" w:cs="Calibri"/>
          <w:sz w:val="23"/>
          <w:szCs w:val="23"/>
        </w:rPr>
        <w:t xml:space="preserve">- </w:t>
      </w:r>
      <w:r>
        <w:rPr>
          <w:sz w:val="23"/>
          <w:szCs w:val="23"/>
        </w:rPr>
        <w:t xml:space="preserve">Maintain strict confidentiality of all resident information; </w:t>
      </w:r>
    </w:p>
    <w:p w:rsidR="00917544" w:rsidRDefault="00917544" w:rsidP="00917544">
      <w:pPr>
        <w:pStyle w:val="Default"/>
        <w:spacing w:after="51"/>
        <w:rPr>
          <w:sz w:val="23"/>
          <w:szCs w:val="23"/>
        </w:rPr>
      </w:pPr>
      <w:r>
        <w:rPr>
          <w:rFonts w:ascii="Calibri" w:hAnsi="Calibri" w:cs="Calibri"/>
          <w:sz w:val="23"/>
          <w:szCs w:val="23"/>
        </w:rPr>
        <w:t xml:space="preserve">- </w:t>
      </w:r>
      <w:r>
        <w:rPr>
          <w:sz w:val="23"/>
          <w:szCs w:val="23"/>
        </w:rPr>
        <w:t xml:space="preserve">Experience working within an Aboriginal setting would be an asset; </w:t>
      </w:r>
    </w:p>
    <w:p w:rsidR="00917544" w:rsidRDefault="00917544" w:rsidP="00917544">
      <w:pPr>
        <w:pStyle w:val="Default"/>
        <w:rPr>
          <w:sz w:val="23"/>
          <w:szCs w:val="23"/>
        </w:rPr>
      </w:pPr>
      <w:r>
        <w:rPr>
          <w:rFonts w:ascii="Calibri" w:hAnsi="Calibri" w:cs="Calibri"/>
          <w:sz w:val="23"/>
          <w:szCs w:val="23"/>
        </w:rPr>
        <w:t xml:space="preserve">- </w:t>
      </w:r>
      <w:r>
        <w:rPr>
          <w:sz w:val="23"/>
          <w:szCs w:val="23"/>
        </w:rPr>
        <w:t xml:space="preserve">Ability to lift pots, pan, etc., up to 50 </w:t>
      </w:r>
      <w:proofErr w:type="spellStart"/>
      <w:r>
        <w:rPr>
          <w:sz w:val="23"/>
          <w:szCs w:val="23"/>
        </w:rPr>
        <w:t>lbs</w:t>
      </w:r>
      <w:proofErr w:type="spellEnd"/>
      <w:r>
        <w:rPr>
          <w:sz w:val="23"/>
          <w:szCs w:val="23"/>
        </w:rPr>
        <w:t xml:space="preserve"> in weight. </w:t>
      </w:r>
    </w:p>
    <w:p w:rsidR="00917544" w:rsidRDefault="00917544" w:rsidP="00917544">
      <w:pPr>
        <w:pStyle w:val="Default"/>
        <w:rPr>
          <w:sz w:val="23"/>
          <w:szCs w:val="23"/>
        </w:rPr>
      </w:pPr>
    </w:p>
    <w:p w:rsidR="00E84082" w:rsidRDefault="00917544" w:rsidP="00917544">
      <w:pPr>
        <w:pStyle w:val="BodyText"/>
        <w:spacing w:before="4"/>
        <w:rPr>
          <w:rFonts w:ascii="Calibri Light" w:hAnsi="Calibri Light" w:cs="Calibri Light"/>
        </w:rPr>
      </w:pPr>
      <w:r>
        <w:rPr>
          <w:sz w:val="23"/>
          <w:szCs w:val="23"/>
        </w:rPr>
        <w:t>Random drug testing may be administered. Starting wage will be $16/hour depending on skills and experience. For consideration, interested parties should submit a resume and cover letter to:</w:t>
      </w:r>
      <w:r w:rsidR="00E84082">
        <w:rPr>
          <w:rFonts w:ascii="Calibri Light" w:hAnsi="Calibri Light" w:cs="Calibri Light"/>
        </w:rPr>
        <w:t xml:space="preserve"> </w:t>
      </w:r>
    </w:p>
    <w:p w:rsidR="00917544" w:rsidRDefault="00917544" w:rsidP="00917544">
      <w:pPr>
        <w:pStyle w:val="BodyText"/>
        <w:spacing w:before="4"/>
        <w:rPr>
          <w:rFonts w:ascii="Calibri Light" w:hAnsi="Calibri Light" w:cs="Calibri Light"/>
        </w:rPr>
      </w:pPr>
    </w:p>
    <w:p w:rsidR="00917544" w:rsidRPr="00392C25" w:rsidRDefault="00917544" w:rsidP="00917544">
      <w:pPr>
        <w:pStyle w:val="BodyText"/>
        <w:spacing w:before="4"/>
        <w:rPr>
          <w:rFonts w:ascii="Calibri Light" w:hAnsi="Calibri Light" w:cs="Calibri Light"/>
        </w:rPr>
      </w:pPr>
      <w:r>
        <w:rPr>
          <w:rFonts w:ascii="Calibri Light" w:hAnsi="Calibri Light" w:cs="Calibri Light"/>
        </w:rPr>
        <w:t>Stacalee-borden@poundmaker.org</w:t>
      </w:r>
    </w:p>
    <w:p w:rsidR="00CE649E" w:rsidRDefault="00CE649E" w:rsidP="006E70E9">
      <w:pPr>
        <w:spacing w:after="0"/>
        <w:rPr>
          <w:rFonts w:ascii="Times New Roman" w:hAnsi="Times New Roman"/>
          <w:sz w:val="24"/>
          <w:szCs w:val="24"/>
        </w:rPr>
      </w:pPr>
    </w:p>
    <w:sectPr w:rsidR="00CE649E" w:rsidSect="00CE649E">
      <w:headerReference w:type="default" r:id="rId8"/>
      <w:pgSz w:w="12240" w:h="15840"/>
      <w:pgMar w:top="720" w:right="1080" w:bottom="720" w:left="1080" w:header="288"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49E" w:rsidRDefault="00CE649E" w:rsidP="00FD67AA">
      <w:pPr>
        <w:spacing w:after="0" w:line="240" w:lineRule="auto"/>
      </w:pPr>
      <w:r>
        <w:separator/>
      </w:r>
    </w:p>
  </w:endnote>
  <w:endnote w:type="continuationSeparator" w:id="0">
    <w:p w:rsidR="00CE649E" w:rsidRDefault="00CE649E" w:rsidP="00FD6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Nexa Light">
    <w:altName w:val="Calibri"/>
    <w:charset w:val="00"/>
    <w:family w:val="modern"/>
    <w:pitch w:val="variable"/>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49E" w:rsidRDefault="00CE649E" w:rsidP="00FD67AA">
      <w:pPr>
        <w:spacing w:after="0" w:line="240" w:lineRule="auto"/>
      </w:pPr>
      <w:r>
        <w:separator/>
      </w:r>
    </w:p>
  </w:footnote>
  <w:footnote w:type="continuationSeparator" w:id="0">
    <w:p w:rsidR="00CE649E" w:rsidRDefault="00CE649E" w:rsidP="00FD67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082" w:rsidRDefault="00E84082" w:rsidP="00392C25">
    <w:pPr>
      <w:pStyle w:val="Header"/>
      <w:ind w:left="79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7AA"/>
    <w:rsid w:val="002A6835"/>
    <w:rsid w:val="004537A5"/>
    <w:rsid w:val="006B0642"/>
    <w:rsid w:val="006B3A4C"/>
    <w:rsid w:val="006E70E9"/>
    <w:rsid w:val="008B69A4"/>
    <w:rsid w:val="00917544"/>
    <w:rsid w:val="00B102BB"/>
    <w:rsid w:val="00B67477"/>
    <w:rsid w:val="00CA70E2"/>
    <w:rsid w:val="00CE649E"/>
    <w:rsid w:val="00E84082"/>
    <w:rsid w:val="00FD6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0E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67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7AA"/>
    <w:rPr>
      <w:rFonts w:ascii="Tahoma" w:hAnsi="Tahoma" w:cs="Tahoma"/>
      <w:sz w:val="16"/>
      <w:szCs w:val="16"/>
    </w:rPr>
  </w:style>
  <w:style w:type="paragraph" w:styleId="Header">
    <w:name w:val="header"/>
    <w:basedOn w:val="Normal"/>
    <w:link w:val="HeaderChar"/>
    <w:uiPriority w:val="99"/>
    <w:unhideWhenUsed/>
    <w:rsid w:val="00FD67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7AA"/>
  </w:style>
  <w:style w:type="paragraph" w:styleId="Footer">
    <w:name w:val="footer"/>
    <w:basedOn w:val="Normal"/>
    <w:link w:val="FooterChar"/>
    <w:uiPriority w:val="99"/>
    <w:unhideWhenUsed/>
    <w:rsid w:val="00FD67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7AA"/>
  </w:style>
  <w:style w:type="table" w:styleId="TableGrid">
    <w:name w:val="Table Grid"/>
    <w:basedOn w:val="TableNormal"/>
    <w:uiPriority w:val="59"/>
    <w:rsid w:val="00FD67A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E84082"/>
    <w:pPr>
      <w:widowControl w:val="0"/>
      <w:spacing w:after="0" w:line="240" w:lineRule="auto"/>
    </w:pPr>
    <w:rPr>
      <w:rFonts w:ascii="Nexa Light" w:eastAsia="Nexa Light" w:hAnsi="Nexa Light" w:cs="Nexa Light"/>
    </w:rPr>
  </w:style>
  <w:style w:type="character" w:customStyle="1" w:styleId="BodyTextChar">
    <w:name w:val="Body Text Char"/>
    <w:basedOn w:val="DefaultParagraphFont"/>
    <w:link w:val="BodyText"/>
    <w:uiPriority w:val="1"/>
    <w:rsid w:val="00E84082"/>
    <w:rPr>
      <w:rFonts w:ascii="Nexa Light" w:eastAsia="Nexa Light" w:hAnsi="Nexa Light" w:cs="Nexa Light"/>
    </w:rPr>
  </w:style>
  <w:style w:type="character" w:styleId="Hyperlink">
    <w:name w:val="Hyperlink"/>
    <w:basedOn w:val="DefaultParagraphFont"/>
    <w:uiPriority w:val="99"/>
    <w:semiHidden/>
    <w:unhideWhenUsed/>
    <w:rsid w:val="00E84082"/>
    <w:rPr>
      <w:color w:val="0563C1"/>
      <w:u w:val="single"/>
    </w:rPr>
  </w:style>
  <w:style w:type="paragraph" w:customStyle="1" w:styleId="Default">
    <w:name w:val="Default"/>
    <w:rsid w:val="00917544"/>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0E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67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7AA"/>
    <w:rPr>
      <w:rFonts w:ascii="Tahoma" w:hAnsi="Tahoma" w:cs="Tahoma"/>
      <w:sz w:val="16"/>
      <w:szCs w:val="16"/>
    </w:rPr>
  </w:style>
  <w:style w:type="paragraph" w:styleId="Header">
    <w:name w:val="header"/>
    <w:basedOn w:val="Normal"/>
    <w:link w:val="HeaderChar"/>
    <w:uiPriority w:val="99"/>
    <w:unhideWhenUsed/>
    <w:rsid w:val="00FD67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7AA"/>
  </w:style>
  <w:style w:type="paragraph" w:styleId="Footer">
    <w:name w:val="footer"/>
    <w:basedOn w:val="Normal"/>
    <w:link w:val="FooterChar"/>
    <w:uiPriority w:val="99"/>
    <w:unhideWhenUsed/>
    <w:rsid w:val="00FD67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7AA"/>
  </w:style>
  <w:style w:type="table" w:styleId="TableGrid">
    <w:name w:val="Table Grid"/>
    <w:basedOn w:val="TableNormal"/>
    <w:uiPriority w:val="59"/>
    <w:rsid w:val="00FD67A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E84082"/>
    <w:pPr>
      <w:widowControl w:val="0"/>
      <w:spacing w:after="0" w:line="240" w:lineRule="auto"/>
    </w:pPr>
    <w:rPr>
      <w:rFonts w:ascii="Nexa Light" w:eastAsia="Nexa Light" w:hAnsi="Nexa Light" w:cs="Nexa Light"/>
    </w:rPr>
  </w:style>
  <w:style w:type="character" w:customStyle="1" w:styleId="BodyTextChar">
    <w:name w:val="Body Text Char"/>
    <w:basedOn w:val="DefaultParagraphFont"/>
    <w:link w:val="BodyText"/>
    <w:uiPriority w:val="1"/>
    <w:rsid w:val="00E84082"/>
    <w:rPr>
      <w:rFonts w:ascii="Nexa Light" w:eastAsia="Nexa Light" w:hAnsi="Nexa Light" w:cs="Nexa Light"/>
    </w:rPr>
  </w:style>
  <w:style w:type="character" w:styleId="Hyperlink">
    <w:name w:val="Hyperlink"/>
    <w:basedOn w:val="DefaultParagraphFont"/>
    <w:uiPriority w:val="99"/>
    <w:semiHidden/>
    <w:unhideWhenUsed/>
    <w:rsid w:val="00E84082"/>
    <w:rPr>
      <w:color w:val="0563C1"/>
      <w:u w:val="single"/>
    </w:rPr>
  </w:style>
  <w:style w:type="paragraph" w:customStyle="1" w:styleId="Default">
    <w:name w:val="Default"/>
    <w:rsid w:val="0091754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E52BBAD0</Template>
  <TotalTime>1</TotalTime>
  <Pages>1</Pages>
  <Words>223</Words>
  <Characters>1273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NextCloud</Company>
  <LinksUpToDate>false</LinksUpToDate>
  <CharactersWithSpaces>1494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Ceilidh Morrissette</dc:creator>
  <cp:lastModifiedBy>Libby Szarka</cp:lastModifiedBy>
  <cp:revision>2</cp:revision>
  <cp:lastPrinted>2014-12-30T19:00:00Z</cp:lastPrinted>
  <dcterms:created xsi:type="dcterms:W3CDTF">2020-06-04T14:33:00Z</dcterms:created>
  <dcterms:modified xsi:type="dcterms:W3CDTF">2020-06-04T14:33:00Z</dcterms:modified>
</cp:coreProperties>
</file>