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3B" w:rsidRDefault="00AB09F2" w:rsidP="00AB09F2">
      <w:pPr>
        <w:jc w:val="center"/>
        <w:rPr>
          <w:rFonts w:ascii="Arial" w:eastAsia="Times New Roman" w:hAnsi="Arial" w:cs="Arial"/>
          <w:b/>
          <w:color w:val="000000"/>
          <w:sz w:val="32"/>
          <w:szCs w:val="32"/>
        </w:rPr>
      </w:pPr>
      <w:r>
        <w:rPr>
          <w:rFonts w:ascii="Arial" w:hAnsi="Arial" w:cs="Arial"/>
          <w:noProof/>
          <w:sz w:val="24"/>
          <w:szCs w:val="24"/>
        </w:rPr>
        <w:t xml:space="preserve">   </w:t>
      </w:r>
      <w:r w:rsidRPr="006D0CB2">
        <w:rPr>
          <w:rFonts w:ascii="Times New Roman" w:eastAsia="Times New Roman" w:hAnsi="Times New Roman"/>
          <w:noProof/>
          <w:sz w:val="40"/>
          <w:szCs w:val="40"/>
        </w:rPr>
        <w:drawing>
          <wp:anchor distT="0" distB="0" distL="114300" distR="114300" simplePos="0" relativeHeight="251659776" behindDoc="0" locked="0" layoutInCell="1" allowOverlap="1" wp14:anchorId="4CC78826" wp14:editId="1DBEE5A2">
            <wp:simplePos x="0" y="0"/>
            <wp:positionH relativeFrom="column">
              <wp:posOffset>-342900</wp:posOffset>
            </wp:positionH>
            <wp:positionV relativeFrom="paragraph">
              <wp:posOffset>-533400</wp:posOffset>
            </wp:positionV>
            <wp:extent cx="1047750" cy="11525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47750" cy="1152525"/>
                    </a:xfrm>
                    <a:prstGeom prst="rect">
                      <a:avLst/>
                    </a:prstGeom>
                    <a:noFill/>
                  </pic:spPr>
                </pic:pic>
              </a:graphicData>
            </a:graphic>
          </wp:anchor>
        </w:drawing>
      </w:r>
      <w:r w:rsidR="006D0CB2" w:rsidRPr="006D0CB2">
        <w:rPr>
          <w:rFonts w:ascii="Times New Roman" w:eastAsia="Times New Roman" w:hAnsi="Times New Roman"/>
          <w:noProof/>
          <w:sz w:val="40"/>
          <w:szCs w:val="40"/>
        </w:rPr>
        <w:t>Recovery Coach</w:t>
      </w:r>
      <w:r w:rsidR="006D0CB2">
        <w:rPr>
          <w:rFonts w:ascii="Times New Roman" w:eastAsia="Times New Roman" w:hAnsi="Times New Roman"/>
          <w:noProof/>
          <w:sz w:val="20"/>
          <w:szCs w:val="20"/>
        </w:rPr>
        <w:t xml:space="preserve"> </w:t>
      </w:r>
      <w:r w:rsidR="00210C3B">
        <w:rPr>
          <w:rFonts w:ascii="Arial" w:eastAsia="Times New Roman" w:hAnsi="Arial" w:cs="Arial"/>
          <w:b/>
          <w:color w:val="000000"/>
          <w:sz w:val="32"/>
          <w:szCs w:val="32"/>
        </w:rPr>
        <w:t xml:space="preserve"> </w:t>
      </w:r>
      <w:r w:rsidR="00C771CE">
        <w:rPr>
          <w:rFonts w:ascii="Arial" w:eastAsia="Times New Roman" w:hAnsi="Arial" w:cs="Arial"/>
          <w:b/>
          <w:color w:val="000000"/>
          <w:sz w:val="32"/>
          <w:szCs w:val="32"/>
        </w:rPr>
        <w:t>(Part time)</w:t>
      </w:r>
      <w:bookmarkStart w:id="0" w:name="_GoBack"/>
      <w:bookmarkEnd w:id="0"/>
    </w:p>
    <w:p w:rsidR="00210C3B" w:rsidRPr="00AB09F2" w:rsidRDefault="00210C3B" w:rsidP="00AB09F2">
      <w:pPr>
        <w:jc w:val="center"/>
        <w:rPr>
          <w:rFonts w:ascii="Arial" w:eastAsia="Times New Roman" w:hAnsi="Arial" w:cs="Arial"/>
          <w:b/>
          <w:color w:val="000000"/>
          <w:sz w:val="24"/>
          <w:szCs w:val="24"/>
        </w:rPr>
      </w:pPr>
    </w:p>
    <w:p w:rsidR="00AB09F2" w:rsidRPr="00AB09F2" w:rsidRDefault="00AB09F2" w:rsidP="00AB09F2">
      <w:pPr>
        <w:jc w:val="center"/>
        <w:rPr>
          <w:rFonts w:ascii="Arial" w:eastAsia="Times New Roman" w:hAnsi="Arial" w:cs="Arial"/>
          <w:b/>
          <w:color w:val="000000"/>
          <w:sz w:val="24"/>
          <w:szCs w:val="24"/>
        </w:rPr>
      </w:pPr>
      <w:r w:rsidRPr="00AB09F2">
        <w:rPr>
          <w:rFonts w:ascii="Arial" w:eastAsia="Times New Roman" w:hAnsi="Arial" w:cs="Arial"/>
          <w:b/>
          <w:color w:val="000000"/>
          <w:sz w:val="24"/>
          <w:szCs w:val="24"/>
        </w:rPr>
        <w:t>Position Description</w:t>
      </w:r>
    </w:p>
    <w:p w:rsidR="00AB09F2" w:rsidRDefault="00AB09F2" w:rsidP="00AB09F2">
      <w:pPr>
        <w:ind w:left="2880"/>
        <w:rPr>
          <w:rFonts w:ascii="Arial" w:hAnsi="Arial" w:cs="Arial"/>
          <w:noProof/>
          <w:sz w:val="24"/>
          <w:szCs w:val="24"/>
        </w:rPr>
      </w:pPr>
    </w:p>
    <w:p w:rsidR="00AA20EB" w:rsidRPr="00AA20EB" w:rsidRDefault="00AA20EB" w:rsidP="00AA20EB">
      <w:pPr>
        <w:shd w:val="clear" w:color="auto" w:fill="FFFFFF"/>
        <w:spacing w:after="150"/>
        <w:rPr>
          <w:rFonts w:asciiTheme="majorHAnsi" w:eastAsia="Times New Roman" w:hAnsiTheme="majorHAnsi" w:cs="Helvetica"/>
          <w:color w:val="4B4B4B"/>
          <w:sz w:val="24"/>
          <w:szCs w:val="24"/>
        </w:rPr>
      </w:pPr>
      <w:r w:rsidRPr="00AA20EB">
        <w:rPr>
          <w:rFonts w:asciiTheme="majorHAnsi" w:eastAsia="Times New Roman" w:hAnsiTheme="majorHAnsi" w:cs="Helvetica"/>
          <w:color w:val="4B4B4B"/>
          <w:sz w:val="24"/>
          <w:szCs w:val="24"/>
        </w:rPr>
        <w:t xml:space="preserve">Poundmaker’s Lodge Treatment </w:t>
      </w:r>
      <w:proofErr w:type="spellStart"/>
      <w:r w:rsidRPr="00AA20EB">
        <w:rPr>
          <w:rFonts w:asciiTheme="majorHAnsi" w:eastAsia="Times New Roman" w:hAnsiTheme="majorHAnsi" w:cs="Helvetica"/>
          <w:color w:val="4B4B4B"/>
          <w:sz w:val="24"/>
          <w:szCs w:val="24"/>
        </w:rPr>
        <w:t>Centres</w:t>
      </w:r>
      <w:proofErr w:type="spellEnd"/>
      <w:r w:rsidRPr="00AA20EB">
        <w:rPr>
          <w:rFonts w:asciiTheme="majorHAnsi" w:eastAsia="Times New Roman" w:hAnsiTheme="majorHAnsi" w:cs="Helvetica"/>
          <w:color w:val="4B4B4B"/>
          <w:sz w:val="24"/>
          <w:szCs w:val="24"/>
        </w:rPr>
        <w:t xml:space="preserve"> is growing and expanding and as such, we have an available position for an individual who will assume responsibility as a Casual Program Attendant. The overall objective is to assist with non-counseling support to people 18+ years of age who have an addiction. The responsibilities include assisting with education, prevention, and treatment services within a residential treatment center environment. This includes integration of cultural and spiritual practices of First Nations, Metis and Inuit cultures as well the 12 step abstinence based recovery in this practice.</w:t>
      </w:r>
    </w:p>
    <w:p w:rsidR="00AA20EB" w:rsidRPr="00AA20EB" w:rsidRDefault="00AA20EB" w:rsidP="005B2CBC">
      <w:pPr>
        <w:spacing w:line="360" w:lineRule="auto"/>
        <w:jc w:val="both"/>
        <w:rPr>
          <w:rFonts w:asciiTheme="majorHAnsi" w:hAnsiTheme="majorHAnsi" w:cs="Arial"/>
          <w:noProof/>
          <w:sz w:val="24"/>
          <w:szCs w:val="24"/>
        </w:rPr>
      </w:pPr>
    </w:p>
    <w:p w:rsidR="00F170F0" w:rsidRPr="00AA20EB" w:rsidRDefault="00210C3B" w:rsidP="005B2CBC">
      <w:pPr>
        <w:spacing w:line="360" w:lineRule="auto"/>
        <w:jc w:val="both"/>
        <w:rPr>
          <w:rFonts w:asciiTheme="majorHAnsi" w:hAnsiTheme="majorHAnsi" w:cs="Arial"/>
          <w:noProof/>
          <w:sz w:val="24"/>
          <w:szCs w:val="24"/>
        </w:rPr>
      </w:pPr>
      <w:r w:rsidRPr="00AA20EB">
        <w:rPr>
          <w:rFonts w:asciiTheme="majorHAnsi" w:hAnsiTheme="majorHAnsi" w:cs="Arial"/>
          <w:noProof/>
          <w:sz w:val="24"/>
          <w:szCs w:val="24"/>
        </w:rPr>
        <w:t xml:space="preserve">The Services Navigator </w:t>
      </w:r>
      <w:r w:rsidR="00F170F0" w:rsidRPr="00AA20EB">
        <w:rPr>
          <w:rFonts w:asciiTheme="majorHAnsi" w:hAnsiTheme="majorHAnsi" w:cs="Arial"/>
          <w:noProof/>
          <w:sz w:val="24"/>
          <w:szCs w:val="24"/>
        </w:rPr>
        <w:t xml:space="preserve">will act as a mentor and advocate for client’s accessing services within community, assist clients with access to available resources, and support clients as they transition out of residential addictions treatment.  Ideally, this candidate will have a strong ability to build relationships, be resourceful, self-directed, and desire to advocate and empower clients. </w:t>
      </w:r>
    </w:p>
    <w:p w:rsidR="00AB09F2" w:rsidRPr="00AA20EB" w:rsidRDefault="00AB09F2" w:rsidP="00AB09F2">
      <w:pPr>
        <w:spacing w:line="360" w:lineRule="auto"/>
        <w:ind w:left="2880"/>
        <w:rPr>
          <w:rFonts w:asciiTheme="majorHAnsi" w:hAnsiTheme="majorHAnsi" w:cs="Arial"/>
          <w:noProof/>
          <w:sz w:val="24"/>
          <w:szCs w:val="24"/>
        </w:rPr>
      </w:pPr>
    </w:p>
    <w:p w:rsidR="00523D44" w:rsidRPr="00AA20EB" w:rsidRDefault="00AB09F2" w:rsidP="005B2CBC">
      <w:pPr>
        <w:spacing w:line="360" w:lineRule="auto"/>
        <w:ind w:left="2880"/>
        <w:jc w:val="both"/>
        <w:rPr>
          <w:rFonts w:asciiTheme="majorHAnsi" w:hAnsiTheme="majorHAnsi" w:cs="Arial"/>
          <w:b/>
          <w:sz w:val="24"/>
          <w:szCs w:val="24"/>
          <w:u w:val="single"/>
        </w:rPr>
      </w:pPr>
      <w:r w:rsidRPr="00AA20EB">
        <w:rPr>
          <w:rFonts w:asciiTheme="majorHAnsi" w:hAnsiTheme="majorHAnsi" w:cs="Arial"/>
          <w:noProof/>
          <w:sz w:val="24"/>
          <w:szCs w:val="24"/>
        </w:rPr>
        <w:t xml:space="preserve"> </w:t>
      </w:r>
      <w:r w:rsidRPr="00AA20EB">
        <w:rPr>
          <w:rFonts w:asciiTheme="majorHAnsi" w:hAnsiTheme="majorHAnsi" w:cs="Arial"/>
          <w:b/>
          <w:noProof/>
          <w:sz w:val="24"/>
          <w:szCs w:val="24"/>
          <w:u w:val="single"/>
        </w:rPr>
        <w:t xml:space="preserve">Operational Duties </w:t>
      </w:r>
    </w:p>
    <w:p w:rsidR="00A21543" w:rsidRPr="00AA20EB" w:rsidRDefault="000D3F4D" w:rsidP="00A21543">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t xml:space="preserve"> </w:t>
      </w:r>
      <w:r w:rsidR="00F170F0" w:rsidRPr="00AA20EB">
        <w:rPr>
          <w:rFonts w:asciiTheme="majorHAnsi" w:hAnsiTheme="majorHAnsi" w:cs="Arial"/>
          <w:sz w:val="24"/>
          <w:szCs w:val="24"/>
        </w:rPr>
        <w:t>Provide day-to-day support for clients in navigating community resources</w:t>
      </w:r>
    </w:p>
    <w:p w:rsidR="00F170F0" w:rsidRPr="00AA20EB" w:rsidRDefault="00F170F0" w:rsidP="005B2CBC">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t>Work with and act as an advocate to other community resources</w:t>
      </w:r>
    </w:p>
    <w:p w:rsidR="00A21543" w:rsidRPr="00AA20EB" w:rsidRDefault="00A21543" w:rsidP="005B2CBC">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t xml:space="preserve">Research, compile and maintain a community resource directory which can be used by staff and clientele </w:t>
      </w:r>
    </w:p>
    <w:p w:rsidR="00A21543" w:rsidRPr="00AA20EB" w:rsidRDefault="00A21543" w:rsidP="005B2CBC">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t>Create and maintain a positive and safe environment for clients</w:t>
      </w:r>
    </w:p>
    <w:p w:rsidR="00F170F0" w:rsidRPr="00AA20EB" w:rsidRDefault="00F170F0" w:rsidP="005B2CBC">
      <w:pPr>
        <w:pStyle w:val="ListParagraph"/>
        <w:numPr>
          <w:ilvl w:val="0"/>
          <w:numId w:val="2"/>
        </w:numPr>
        <w:spacing w:after="200" w:line="360" w:lineRule="auto"/>
        <w:jc w:val="both"/>
        <w:rPr>
          <w:rFonts w:asciiTheme="majorHAnsi" w:hAnsiTheme="majorHAnsi" w:cs="Arial"/>
          <w:sz w:val="24"/>
          <w:szCs w:val="24"/>
        </w:rPr>
      </w:pPr>
      <w:r w:rsidRPr="00AA20EB">
        <w:rPr>
          <w:rFonts w:asciiTheme="majorHAnsi" w:hAnsiTheme="majorHAnsi" w:cs="Arial"/>
          <w:sz w:val="24"/>
          <w:szCs w:val="24"/>
        </w:rPr>
        <w:t>Coach and provide role-m</w:t>
      </w:r>
      <w:r w:rsidR="00A21543" w:rsidRPr="00AA20EB">
        <w:rPr>
          <w:rFonts w:asciiTheme="majorHAnsi" w:hAnsiTheme="majorHAnsi" w:cs="Arial"/>
          <w:sz w:val="24"/>
          <w:szCs w:val="24"/>
        </w:rPr>
        <w:t>odeling and informal coaching</w:t>
      </w:r>
      <w:r w:rsidRPr="00AA20EB">
        <w:rPr>
          <w:rFonts w:asciiTheme="majorHAnsi" w:hAnsiTheme="majorHAnsi" w:cs="Arial"/>
          <w:sz w:val="24"/>
          <w:szCs w:val="24"/>
        </w:rPr>
        <w:t xml:space="preserve"> to clients to develop self advocacy skills</w:t>
      </w:r>
    </w:p>
    <w:p w:rsidR="00A21543" w:rsidRPr="00AA20EB" w:rsidRDefault="00A21543" w:rsidP="00A21543">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t>Advocate on behalf of clients</w:t>
      </w:r>
    </w:p>
    <w:p w:rsidR="00F170F0" w:rsidRPr="00AA20EB" w:rsidRDefault="00F170F0" w:rsidP="005B2CBC">
      <w:pPr>
        <w:pStyle w:val="ListParagraph"/>
        <w:numPr>
          <w:ilvl w:val="0"/>
          <w:numId w:val="2"/>
        </w:numPr>
        <w:spacing w:after="200" w:line="360" w:lineRule="auto"/>
        <w:jc w:val="both"/>
        <w:rPr>
          <w:rFonts w:asciiTheme="majorHAnsi" w:hAnsiTheme="majorHAnsi" w:cs="Arial"/>
          <w:sz w:val="24"/>
          <w:szCs w:val="24"/>
        </w:rPr>
      </w:pPr>
      <w:r w:rsidRPr="00AA20EB">
        <w:rPr>
          <w:rFonts w:asciiTheme="majorHAnsi" w:hAnsiTheme="majorHAnsi" w:cs="Arial"/>
          <w:sz w:val="24"/>
          <w:szCs w:val="24"/>
        </w:rPr>
        <w:t>Participate in transition planning, including aftercare supports</w:t>
      </w:r>
      <w:r w:rsidR="00A21543" w:rsidRPr="00AA20EB">
        <w:rPr>
          <w:rFonts w:asciiTheme="majorHAnsi" w:hAnsiTheme="majorHAnsi" w:cs="Arial"/>
          <w:sz w:val="24"/>
          <w:szCs w:val="24"/>
        </w:rPr>
        <w:t>,</w:t>
      </w:r>
      <w:r w:rsidRPr="00AA20EB">
        <w:rPr>
          <w:rFonts w:asciiTheme="majorHAnsi" w:hAnsiTheme="majorHAnsi" w:cs="Arial"/>
          <w:sz w:val="24"/>
          <w:szCs w:val="24"/>
        </w:rPr>
        <w:t xml:space="preserve"> with</w:t>
      </w:r>
      <w:r w:rsidR="00A21543" w:rsidRPr="00AA20EB">
        <w:rPr>
          <w:rFonts w:asciiTheme="majorHAnsi" w:hAnsiTheme="majorHAnsi" w:cs="Arial"/>
          <w:sz w:val="24"/>
          <w:szCs w:val="24"/>
        </w:rPr>
        <w:t xml:space="preserve"> all clients</w:t>
      </w:r>
      <w:r w:rsidRPr="00AA20EB">
        <w:rPr>
          <w:rFonts w:asciiTheme="majorHAnsi" w:hAnsiTheme="majorHAnsi" w:cs="Arial"/>
          <w:sz w:val="24"/>
          <w:szCs w:val="24"/>
        </w:rPr>
        <w:t xml:space="preserve">  prior to discharge from PML residential addiction treatment program</w:t>
      </w:r>
    </w:p>
    <w:p w:rsidR="00A21543" w:rsidRPr="00AA20EB" w:rsidRDefault="00A21543" w:rsidP="00A21543">
      <w:pPr>
        <w:pStyle w:val="ListParagraph"/>
        <w:numPr>
          <w:ilvl w:val="0"/>
          <w:numId w:val="2"/>
        </w:numPr>
        <w:spacing w:after="200" w:line="360" w:lineRule="auto"/>
        <w:jc w:val="both"/>
        <w:rPr>
          <w:rFonts w:asciiTheme="majorHAnsi" w:hAnsiTheme="majorHAnsi" w:cs="Arial"/>
          <w:sz w:val="24"/>
          <w:szCs w:val="24"/>
        </w:rPr>
      </w:pPr>
      <w:r w:rsidRPr="00AA20EB">
        <w:rPr>
          <w:rFonts w:asciiTheme="majorHAnsi" w:hAnsiTheme="majorHAnsi" w:cs="Arial"/>
          <w:sz w:val="24"/>
          <w:szCs w:val="24"/>
        </w:rPr>
        <w:t>Receive and record brief service reports which determine an action plan</w:t>
      </w:r>
    </w:p>
    <w:p w:rsidR="001E0F84" w:rsidRPr="00AA20EB" w:rsidRDefault="00523D44" w:rsidP="00A21543">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t>.</w:t>
      </w:r>
      <w:r w:rsidR="001E0F84" w:rsidRPr="00AA20EB">
        <w:rPr>
          <w:rFonts w:asciiTheme="majorHAnsi" w:hAnsiTheme="majorHAnsi" w:cs="Arial"/>
          <w:sz w:val="24"/>
          <w:szCs w:val="24"/>
        </w:rPr>
        <w:t xml:space="preserve">Utilize the current materials and resources of PLTC and acknowledge the benefit of accepting and respecting the various approaches of your colleagues. </w:t>
      </w:r>
    </w:p>
    <w:p w:rsidR="001E0F84" w:rsidRPr="00AA20EB" w:rsidRDefault="001E0F84" w:rsidP="005B2CBC">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lastRenderedPageBreak/>
        <w:t>Provide guidance and direction to clientele in respect to PLTC’s cultural component and its approaches and practices</w:t>
      </w:r>
    </w:p>
    <w:p w:rsidR="001E0F84" w:rsidRPr="00AA20EB" w:rsidRDefault="001E0F84" w:rsidP="005B2CBC">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t xml:space="preserve">Acknowledge and comply with organizational communication protocols </w:t>
      </w:r>
    </w:p>
    <w:p w:rsidR="001E0F84" w:rsidRPr="00AA20EB" w:rsidRDefault="001E0F84" w:rsidP="005B2CBC">
      <w:pPr>
        <w:pStyle w:val="ListParagraph"/>
        <w:numPr>
          <w:ilvl w:val="0"/>
          <w:numId w:val="2"/>
        </w:numPr>
        <w:spacing w:after="200" w:line="360" w:lineRule="auto"/>
        <w:jc w:val="both"/>
        <w:rPr>
          <w:rFonts w:asciiTheme="majorHAnsi" w:hAnsiTheme="majorHAnsi" w:cs="Arial"/>
          <w:sz w:val="24"/>
          <w:szCs w:val="24"/>
          <w:u w:val="single"/>
        </w:rPr>
      </w:pPr>
      <w:r w:rsidRPr="00AA20EB">
        <w:rPr>
          <w:rFonts w:asciiTheme="majorHAnsi" w:hAnsiTheme="majorHAnsi" w:cs="Arial"/>
          <w:sz w:val="24"/>
          <w:szCs w:val="24"/>
        </w:rPr>
        <w:t xml:space="preserve">Adhere to established PLTC policies, code of professional conduct, and code of ethics which holds all staff accountable for their </w:t>
      </w:r>
      <w:proofErr w:type="spellStart"/>
      <w:r w:rsidRPr="00AA20EB">
        <w:rPr>
          <w:rFonts w:asciiTheme="majorHAnsi" w:hAnsiTheme="majorHAnsi" w:cs="Arial"/>
          <w:sz w:val="24"/>
          <w:szCs w:val="24"/>
        </w:rPr>
        <w:t>behaviour</w:t>
      </w:r>
      <w:proofErr w:type="spellEnd"/>
      <w:r w:rsidRPr="00AA20EB">
        <w:rPr>
          <w:rFonts w:asciiTheme="majorHAnsi" w:hAnsiTheme="majorHAnsi" w:cs="Arial"/>
          <w:sz w:val="24"/>
          <w:szCs w:val="24"/>
        </w:rPr>
        <w:t xml:space="preserve"> and professionalism</w:t>
      </w:r>
    </w:p>
    <w:p w:rsidR="001E0F84" w:rsidRPr="00AA20EB" w:rsidRDefault="00210C3B" w:rsidP="00210C3B">
      <w:pPr>
        <w:pStyle w:val="ListParagraph"/>
        <w:numPr>
          <w:ilvl w:val="0"/>
          <w:numId w:val="2"/>
        </w:numPr>
        <w:spacing w:after="200" w:line="360" w:lineRule="auto"/>
        <w:jc w:val="both"/>
        <w:rPr>
          <w:rFonts w:asciiTheme="majorHAnsi" w:hAnsiTheme="majorHAnsi" w:cs="Arial"/>
          <w:color w:val="000000"/>
          <w:sz w:val="24"/>
          <w:szCs w:val="24"/>
        </w:rPr>
      </w:pPr>
      <w:r w:rsidRPr="00AA20EB">
        <w:rPr>
          <w:rFonts w:asciiTheme="majorHAnsi" w:hAnsiTheme="majorHAnsi" w:cs="Arial"/>
          <w:color w:val="000000"/>
          <w:sz w:val="24"/>
          <w:szCs w:val="24"/>
        </w:rPr>
        <w:t>Attend all mandatory team meetings, training initiatives and working groups and be</w:t>
      </w:r>
      <w:r w:rsidR="001E0F84" w:rsidRPr="00AA20EB">
        <w:rPr>
          <w:rFonts w:asciiTheme="majorHAnsi" w:hAnsiTheme="majorHAnsi" w:cs="Arial"/>
          <w:sz w:val="24"/>
          <w:szCs w:val="24"/>
        </w:rPr>
        <w:t xml:space="preserve"> prepared to discuss at conference/meetings any detailing information needed</w:t>
      </w:r>
    </w:p>
    <w:p w:rsidR="001E0F84" w:rsidRPr="00AA20EB" w:rsidRDefault="001E0F84" w:rsidP="005B2CBC">
      <w:pPr>
        <w:pStyle w:val="ListParagraph"/>
        <w:numPr>
          <w:ilvl w:val="0"/>
          <w:numId w:val="2"/>
        </w:numPr>
        <w:spacing w:after="200" w:line="360" w:lineRule="auto"/>
        <w:jc w:val="both"/>
        <w:rPr>
          <w:rFonts w:asciiTheme="majorHAnsi" w:hAnsiTheme="majorHAnsi" w:cs="Arial"/>
          <w:sz w:val="24"/>
          <w:szCs w:val="24"/>
        </w:rPr>
      </w:pPr>
      <w:r w:rsidRPr="00AA20EB">
        <w:rPr>
          <w:rFonts w:asciiTheme="majorHAnsi" w:hAnsiTheme="majorHAnsi" w:cs="Arial"/>
          <w:sz w:val="24"/>
          <w:szCs w:val="24"/>
        </w:rPr>
        <w:t xml:space="preserve">Assisting with orientation </w:t>
      </w:r>
      <w:r w:rsidR="00A21543" w:rsidRPr="00AA20EB">
        <w:rPr>
          <w:rFonts w:asciiTheme="majorHAnsi" w:hAnsiTheme="majorHAnsi" w:cs="Arial"/>
          <w:sz w:val="24"/>
          <w:szCs w:val="24"/>
        </w:rPr>
        <w:t>and direction to staff regarding after care service providers, keeping current on available services within community</w:t>
      </w:r>
    </w:p>
    <w:p w:rsidR="001E0F84" w:rsidRPr="00AA20EB" w:rsidRDefault="001E0F84" w:rsidP="005B2CBC">
      <w:pPr>
        <w:pStyle w:val="ListParagraph"/>
        <w:numPr>
          <w:ilvl w:val="0"/>
          <w:numId w:val="2"/>
        </w:numPr>
        <w:spacing w:after="200" w:line="360" w:lineRule="auto"/>
        <w:jc w:val="both"/>
        <w:rPr>
          <w:rFonts w:asciiTheme="majorHAnsi" w:hAnsiTheme="majorHAnsi" w:cs="Arial"/>
          <w:sz w:val="24"/>
          <w:szCs w:val="24"/>
        </w:rPr>
      </w:pPr>
      <w:r w:rsidRPr="00AA20EB">
        <w:rPr>
          <w:rFonts w:asciiTheme="majorHAnsi" w:hAnsiTheme="majorHAnsi" w:cs="Arial"/>
          <w:sz w:val="24"/>
          <w:szCs w:val="24"/>
        </w:rPr>
        <w:t>Perform o</w:t>
      </w:r>
      <w:r w:rsidR="00AB09F2" w:rsidRPr="00AA20EB">
        <w:rPr>
          <w:rFonts w:asciiTheme="majorHAnsi" w:hAnsiTheme="majorHAnsi" w:cs="Arial"/>
          <w:sz w:val="24"/>
          <w:szCs w:val="24"/>
        </w:rPr>
        <w:t>ther related duties as assigned</w:t>
      </w:r>
    </w:p>
    <w:p w:rsidR="005B2CBC" w:rsidRPr="00AA20EB" w:rsidRDefault="005B2CBC" w:rsidP="005B2CBC">
      <w:pPr>
        <w:pStyle w:val="ListParagraph"/>
        <w:numPr>
          <w:ilvl w:val="0"/>
          <w:numId w:val="3"/>
        </w:numPr>
        <w:spacing w:after="200" w:line="360" w:lineRule="auto"/>
        <w:jc w:val="both"/>
        <w:rPr>
          <w:rFonts w:asciiTheme="majorHAnsi" w:hAnsiTheme="majorHAnsi" w:cs="Arial"/>
          <w:color w:val="000000"/>
          <w:sz w:val="24"/>
          <w:szCs w:val="24"/>
        </w:rPr>
      </w:pPr>
      <w:r w:rsidRPr="00AA20EB">
        <w:rPr>
          <w:rFonts w:asciiTheme="majorHAnsi" w:hAnsiTheme="majorHAnsi" w:cs="Arial"/>
          <w:color w:val="000000"/>
          <w:sz w:val="24"/>
          <w:szCs w:val="24"/>
        </w:rPr>
        <w:t xml:space="preserve">Support the Accreditation process </w:t>
      </w:r>
    </w:p>
    <w:p w:rsidR="00A63D1E" w:rsidRPr="00AA20EB" w:rsidRDefault="00523D44" w:rsidP="00A63D1E">
      <w:pPr>
        <w:pStyle w:val="ListParagraph"/>
        <w:numPr>
          <w:ilvl w:val="0"/>
          <w:numId w:val="3"/>
        </w:numPr>
        <w:spacing w:after="200" w:line="360" w:lineRule="auto"/>
        <w:jc w:val="both"/>
        <w:rPr>
          <w:rFonts w:asciiTheme="majorHAnsi" w:hAnsiTheme="majorHAnsi" w:cs="Arial"/>
          <w:color w:val="000000"/>
          <w:sz w:val="24"/>
          <w:szCs w:val="24"/>
        </w:rPr>
      </w:pPr>
      <w:r w:rsidRPr="00AA20EB">
        <w:rPr>
          <w:rFonts w:asciiTheme="majorHAnsi" w:hAnsiTheme="majorHAnsi" w:cs="Arial"/>
          <w:color w:val="000000"/>
          <w:sz w:val="24"/>
          <w:szCs w:val="24"/>
        </w:rPr>
        <w:t xml:space="preserve">Accurately document significant occurrences and observations in the proper formats </w:t>
      </w:r>
      <w:r w:rsidR="00F02F6E" w:rsidRPr="00AA20EB">
        <w:rPr>
          <w:rFonts w:asciiTheme="majorHAnsi" w:hAnsiTheme="majorHAnsi" w:cs="Arial"/>
          <w:color w:val="000000"/>
          <w:sz w:val="24"/>
          <w:szCs w:val="24"/>
        </w:rPr>
        <w:t xml:space="preserve">as required </w:t>
      </w:r>
      <w:r w:rsidRPr="00AA20EB">
        <w:rPr>
          <w:rFonts w:asciiTheme="majorHAnsi" w:hAnsiTheme="majorHAnsi" w:cs="Arial"/>
          <w:color w:val="000000"/>
          <w:sz w:val="24"/>
          <w:szCs w:val="24"/>
        </w:rPr>
        <w:t>(e.g. incident and termination reports, etc.)</w:t>
      </w:r>
    </w:p>
    <w:p w:rsidR="00210C3B" w:rsidRPr="00AA20EB" w:rsidRDefault="00210C3B" w:rsidP="005B2CBC">
      <w:pPr>
        <w:pStyle w:val="ListParagraph"/>
        <w:numPr>
          <w:ilvl w:val="0"/>
          <w:numId w:val="3"/>
        </w:numPr>
        <w:spacing w:after="200" w:line="360" w:lineRule="auto"/>
        <w:jc w:val="both"/>
        <w:rPr>
          <w:rFonts w:asciiTheme="majorHAnsi" w:hAnsiTheme="majorHAnsi" w:cs="Arial"/>
          <w:color w:val="000000"/>
          <w:sz w:val="24"/>
          <w:szCs w:val="24"/>
        </w:rPr>
      </w:pPr>
      <w:r w:rsidRPr="00AA20EB">
        <w:rPr>
          <w:rFonts w:asciiTheme="majorHAnsi" w:hAnsiTheme="majorHAnsi" w:cs="Arial"/>
          <w:color w:val="000000"/>
          <w:sz w:val="24"/>
          <w:szCs w:val="24"/>
        </w:rPr>
        <w:t xml:space="preserve">Affiliation with a Professional Body is desirable. </w:t>
      </w:r>
    </w:p>
    <w:p w:rsidR="00210C3B" w:rsidRPr="00AA20EB" w:rsidRDefault="00210C3B" w:rsidP="00210C3B">
      <w:pPr>
        <w:spacing w:after="200" w:line="360" w:lineRule="auto"/>
        <w:jc w:val="center"/>
        <w:rPr>
          <w:rFonts w:asciiTheme="majorHAnsi" w:hAnsiTheme="majorHAnsi" w:cs="Arial"/>
          <w:b/>
          <w:color w:val="000000"/>
          <w:sz w:val="24"/>
          <w:szCs w:val="24"/>
          <w:u w:val="single"/>
        </w:rPr>
      </w:pPr>
      <w:r w:rsidRPr="00AA20EB">
        <w:rPr>
          <w:rFonts w:asciiTheme="majorHAnsi" w:hAnsiTheme="majorHAnsi" w:cs="Arial"/>
          <w:b/>
          <w:color w:val="000000"/>
          <w:sz w:val="24"/>
          <w:szCs w:val="24"/>
          <w:u w:val="single"/>
        </w:rPr>
        <w:t>Other Requirements</w:t>
      </w:r>
    </w:p>
    <w:p w:rsidR="00A63D1E" w:rsidRPr="00AA20EB" w:rsidRDefault="00210C3B" w:rsidP="00210C3B">
      <w:pPr>
        <w:pStyle w:val="ListParagraph"/>
        <w:numPr>
          <w:ilvl w:val="0"/>
          <w:numId w:val="11"/>
        </w:numPr>
        <w:spacing w:after="200" w:line="360" w:lineRule="auto"/>
        <w:jc w:val="both"/>
        <w:rPr>
          <w:rFonts w:asciiTheme="majorHAnsi" w:hAnsiTheme="majorHAnsi" w:cs="Arial"/>
          <w:color w:val="000000"/>
          <w:sz w:val="24"/>
          <w:szCs w:val="24"/>
        </w:rPr>
      </w:pPr>
      <w:r w:rsidRPr="00AA20EB">
        <w:rPr>
          <w:rFonts w:asciiTheme="majorHAnsi" w:hAnsiTheme="majorHAnsi" w:cs="Arial"/>
          <w:color w:val="000000"/>
          <w:sz w:val="24"/>
          <w:szCs w:val="24"/>
        </w:rPr>
        <w:t>Valid Class 5 drivers license with an abstract upon hire</w:t>
      </w:r>
    </w:p>
    <w:p w:rsidR="00210C3B" w:rsidRPr="00AA20EB" w:rsidRDefault="00210C3B" w:rsidP="00210C3B">
      <w:pPr>
        <w:pStyle w:val="ListParagraph"/>
        <w:numPr>
          <w:ilvl w:val="0"/>
          <w:numId w:val="11"/>
        </w:numPr>
        <w:spacing w:after="200" w:line="360" w:lineRule="auto"/>
        <w:jc w:val="both"/>
        <w:rPr>
          <w:rFonts w:asciiTheme="majorHAnsi" w:hAnsiTheme="majorHAnsi" w:cs="Arial"/>
          <w:color w:val="000000"/>
          <w:sz w:val="24"/>
          <w:szCs w:val="24"/>
        </w:rPr>
      </w:pPr>
      <w:r w:rsidRPr="00AA20EB">
        <w:rPr>
          <w:rFonts w:asciiTheme="majorHAnsi" w:hAnsiTheme="majorHAnsi" w:cs="Arial"/>
          <w:color w:val="000000"/>
          <w:sz w:val="24"/>
          <w:szCs w:val="24"/>
        </w:rPr>
        <w:t xml:space="preserve">Criminal Record Check and Child and Youth Intervention Check within the last 6 months. </w:t>
      </w:r>
    </w:p>
    <w:p w:rsidR="006163FD" w:rsidRPr="00AA20EB" w:rsidRDefault="006163FD" w:rsidP="006163FD">
      <w:pPr>
        <w:spacing w:after="200" w:line="360" w:lineRule="auto"/>
        <w:jc w:val="both"/>
        <w:rPr>
          <w:rFonts w:asciiTheme="majorHAnsi" w:hAnsiTheme="majorHAnsi" w:cs="Arial"/>
          <w:color w:val="000000"/>
          <w:sz w:val="24"/>
          <w:szCs w:val="24"/>
        </w:rPr>
      </w:pPr>
    </w:p>
    <w:p w:rsidR="006163FD" w:rsidRPr="00AA20EB" w:rsidRDefault="006163FD" w:rsidP="006163FD">
      <w:pPr>
        <w:jc w:val="both"/>
        <w:rPr>
          <w:rFonts w:asciiTheme="majorHAnsi" w:eastAsia="Arial Unicode MS" w:hAnsiTheme="majorHAnsi"/>
          <w:sz w:val="24"/>
          <w:szCs w:val="24"/>
        </w:rPr>
      </w:pPr>
      <w:r w:rsidRPr="00AA20EB">
        <w:rPr>
          <w:rFonts w:asciiTheme="majorHAnsi" w:eastAsia="Arial Unicode MS" w:hAnsiTheme="majorHAnsi"/>
          <w:sz w:val="24"/>
          <w:szCs w:val="24"/>
        </w:rPr>
        <w:t>Starting wage will be set according to education, skills and experience. Applications will be accepted until Friday, July 5, 2019</w:t>
      </w:r>
    </w:p>
    <w:p w:rsidR="00AA20EB" w:rsidRPr="00AA20EB" w:rsidRDefault="00AA20EB" w:rsidP="006163FD">
      <w:pPr>
        <w:jc w:val="both"/>
        <w:rPr>
          <w:rFonts w:asciiTheme="majorHAnsi" w:eastAsia="Arial Unicode MS" w:hAnsiTheme="majorHAnsi"/>
          <w:b/>
          <w:sz w:val="24"/>
          <w:szCs w:val="24"/>
        </w:rPr>
      </w:pPr>
      <w:r w:rsidRPr="00AA20EB">
        <w:rPr>
          <w:rFonts w:asciiTheme="majorHAnsi" w:eastAsia="Arial Unicode MS" w:hAnsiTheme="majorHAnsi"/>
          <w:b/>
          <w:sz w:val="24"/>
          <w:szCs w:val="24"/>
        </w:rPr>
        <w:t>Resumes will NOT be accepted without a cover letter</w:t>
      </w:r>
    </w:p>
    <w:p w:rsidR="006163FD" w:rsidRPr="00AA20EB" w:rsidRDefault="006163FD" w:rsidP="006163FD">
      <w:pPr>
        <w:rPr>
          <w:rFonts w:asciiTheme="majorHAnsi" w:eastAsia="Arial Unicode MS" w:hAnsiTheme="majorHAnsi"/>
          <w:sz w:val="24"/>
          <w:szCs w:val="24"/>
        </w:rPr>
      </w:pPr>
      <w:r w:rsidRPr="00AA20EB">
        <w:rPr>
          <w:rFonts w:asciiTheme="majorHAnsi" w:eastAsia="Arial Unicode MS" w:hAnsiTheme="majorHAnsi"/>
          <w:sz w:val="24"/>
          <w:szCs w:val="24"/>
        </w:rPr>
        <w:t>For consideration, interested parties should fax or email a resume along with a cover letter to:</w:t>
      </w:r>
    </w:p>
    <w:p w:rsidR="006163FD" w:rsidRPr="00AA20EB" w:rsidRDefault="006163FD" w:rsidP="006163FD">
      <w:pPr>
        <w:rPr>
          <w:rFonts w:asciiTheme="majorHAnsi" w:eastAsia="Arial Unicode MS" w:hAnsiTheme="majorHAnsi"/>
          <w:sz w:val="24"/>
          <w:szCs w:val="24"/>
        </w:rPr>
      </w:pPr>
      <w:r w:rsidRPr="00AA20EB">
        <w:rPr>
          <w:rFonts w:asciiTheme="majorHAnsi" w:eastAsia="Arial Unicode MS" w:hAnsiTheme="majorHAnsi"/>
          <w:sz w:val="24"/>
          <w:szCs w:val="24"/>
        </w:rPr>
        <w:t>Darlene Marchuk, Clinical Director (780) 459-1876 or darlene-marchuk@poundmaker.org</w:t>
      </w:r>
    </w:p>
    <w:p w:rsidR="006163FD" w:rsidRPr="00AA20EB" w:rsidRDefault="006163FD" w:rsidP="006163FD">
      <w:pPr>
        <w:rPr>
          <w:rFonts w:asciiTheme="majorHAnsi" w:eastAsia="Arial Unicode MS" w:hAnsiTheme="majorHAnsi"/>
          <w:sz w:val="24"/>
          <w:szCs w:val="24"/>
        </w:rPr>
      </w:pPr>
      <w:r w:rsidRPr="00AA20EB">
        <w:rPr>
          <w:rFonts w:asciiTheme="majorHAnsi" w:eastAsia="Arial Unicode MS" w:hAnsiTheme="majorHAnsi"/>
          <w:sz w:val="24"/>
          <w:szCs w:val="24"/>
        </w:rPr>
        <w:t>Brad Cardinal, Executive Director (780) 459-1876 or brad-cardinal@poundmaker.org</w:t>
      </w:r>
    </w:p>
    <w:p w:rsidR="006163FD" w:rsidRPr="006163FD" w:rsidRDefault="006163FD" w:rsidP="006163FD">
      <w:pPr>
        <w:spacing w:after="200" w:line="360" w:lineRule="auto"/>
        <w:jc w:val="both"/>
        <w:rPr>
          <w:rFonts w:ascii="Arial" w:hAnsi="Arial" w:cs="Arial"/>
          <w:color w:val="000000"/>
          <w:sz w:val="24"/>
          <w:szCs w:val="24"/>
        </w:rPr>
      </w:pPr>
    </w:p>
    <w:p w:rsidR="00523D44" w:rsidRPr="00F02F6E" w:rsidRDefault="00523D44" w:rsidP="005B2CBC">
      <w:pPr>
        <w:pStyle w:val="ListParagraph"/>
        <w:spacing w:line="360" w:lineRule="auto"/>
        <w:jc w:val="both"/>
        <w:rPr>
          <w:rFonts w:ascii="Arial" w:hAnsi="Arial" w:cs="Arial"/>
          <w:color w:val="000000"/>
          <w:sz w:val="24"/>
          <w:szCs w:val="24"/>
        </w:rPr>
      </w:pPr>
    </w:p>
    <w:p w:rsidR="00A63D1E" w:rsidRDefault="00A63D1E" w:rsidP="005B2CBC">
      <w:pPr>
        <w:pStyle w:val="ListParagraph"/>
        <w:spacing w:after="120" w:line="360" w:lineRule="auto"/>
        <w:jc w:val="center"/>
        <w:rPr>
          <w:rFonts w:ascii="Arial" w:hAnsi="Arial" w:cs="Arial"/>
          <w:b/>
          <w:color w:val="000000"/>
          <w:sz w:val="24"/>
          <w:szCs w:val="24"/>
          <w:u w:val="single"/>
        </w:rPr>
      </w:pPr>
    </w:p>
    <w:p w:rsidR="00A63D1E" w:rsidRDefault="00A63D1E" w:rsidP="005B2CBC">
      <w:pPr>
        <w:pStyle w:val="ListParagraph"/>
        <w:spacing w:after="120" w:line="360" w:lineRule="auto"/>
        <w:jc w:val="center"/>
        <w:rPr>
          <w:rFonts w:ascii="Arial" w:hAnsi="Arial" w:cs="Arial"/>
          <w:b/>
          <w:color w:val="000000"/>
          <w:sz w:val="24"/>
          <w:szCs w:val="24"/>
          <w:u w:val="single"/>
        </w:rPr>
      </w:pPr>
    </w:p>
    <w:p w:rsidR="00A63D1E" w:rsidRDefault="00A63D1E" w:rsidP="005B2CBC">
      <w:pPr>
        <w:pStyle w:val="ListParagraph"/>
        <w:spacing w:after="120" w:line="360" w:lineRule="auto"/>
        <w:jc w:val="center"/>
        <w:rPr>
          <w:rFonts w:ascii="Arial" w:hAnsi="Arial" w:cs="Arial"/>
          <w:b/>
          <w:color w:val="000000"/>
          <w:sz w:val="24"/>
          <w:szCs w:val="24"/>
          <w:u w:val="single"/>
        </w:rPr>
      </w:pPr>
    </w:p>
    <w:p w:rsidR="00523D44" w:rsidRDefault="00523D44" w:rsidP="005B2CBC">
      <w:pPr>
        <w:pStyle w:val="ListParagraph"/>
        <w:spacing w:line="360" w:lineRule="auto"/>
        <w:ind w:left="0"/>
        <w:rPr>
          <w:rFonts w:ascii="Arial" w:hAnsi="Arial" w:cs="Arial"/>
          <w:color w:val="C00000"/>
          <w:sz w:val="24"/>
          <w:szCs w:val="24"/>
        </w:rPr>
      </w:pPr>
    </w:p>
    <w:sectPr w:rsidR="00523D44" w:rsidSect="00D14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F2" w:rsidRDefault="00AB09F2" w:rsidP="00AB09F2">
      <w:r>
        <w:separator/>
      </w:r>
    </w:p>
  </w:endnote>
  <w:endnote w:type="continuationSeparator" w:id="0">
    <w:p w:rsidR="00AB09F2" w:rsidRDefault="00AB09F2" w:rsidP="00AB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F2" w:rsidRDefault="00AB09F2" w:rsidP="00AB09F2">
      <w:r>
        <w:separator/>
      </w:r>
    </w:p>
  </w:footnote>
  <w:footnote w:type="continuationSeparator" w:id="0">
    <w:p w:rsidR="00AB09F2" w:rsidRDefault="00AB09F2" w:rsidP="00AB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D12"/>
    <w:multiLevelType w:val="hybridMultilevel"/>
    <w:tmpl w:val="389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F08C6"/>
    <w:multiLevelType w:val="hybridMultilevel"/>
    <w:tmpl w:val="8C9E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761F3"/>
    <w:multiLevelType w:val="hybridMultilevel"/>
    <w:tmpl w:val="F39685D6"/>
    <w:lvl w:ilvl="0" w:tplc="6C3CAC22">
      <w:start w:val="1"/>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34580"/>
    <w:multiLevelType w:val="hybridMultilevel"/>
    <w:tmpl w:val="2A5EB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16C10"/>
    <w:multiLevelType w:val="hybridMultilevel"/>
    <w:tmpl w:val="1EA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F668F"/>
    <w:multiLevelType w:val="hybridMultilevel"/>
    <w:tmpl w:val="77B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54129"/>
    <w:multiLevelType w:val="hybridMultilevel"/>
    <w:tmpl w:val="443C2718"/>
    <w:lvl w:ilvl="0" w:tplc="AB4E3D16">
      <w:start w:val="1"/>
      <w:numFmt w:val="upperLetter"/>
      <w:lvlText w:val="%1)"/>
      <w:lvlJc w:val="left"/>
      <w:pPr>
        <w:tabs>
          <w:tab w:val="num" w:pos="720"/>
        </w:tabs>
        <w:ind w:left="360" w:hanging="360"/>
      </w:pPr>
      <w:rPr>
        <w:rFonts w:hint="default"/>
      </w:rPr>
    </w:lvl>
    <w:lvl w:ilvl="1" w:tplc="90C2FFAA">
      <w:start w:val="1"/>
      <w:numFmt w:val="decimal"/>
      <w:lvlText w:val="%2)"/>
      <w:lvlJc w:val="left"/>
      <w:pPr>
        <w:tabs>
          <w:tab w:val="num" w:pos="72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A00048"/>
    <w:multiLevelType w:val="hybridMultilevel"/>
    <w:tmpl w:val="EA36C8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8D2292"/>
    <w:multiLevelType w:val="hybridMultilevel"/>
    <w:tmpl w:val="FD2C4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E98075B"/>
    <w:multiLevelType w:val="hybridMultilevel"/>
    <w:tmpl w:val="5A504BD0"/>
    <w:lvl w:ilvl="0" w:tplc="FB0449EC">
      <w:start w:val="1"/>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7C4F3F20"/>
    <w:multiLevelType w:val="hybridMultilevel"/>
    <w:tmpl w:val="C6BA7C74"/>
    <w:lvl w:ilvl="0" w:tplc="6C3CAC22">
      <w:start w:val="1"/>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0"/>
  </w:num>
  <w:num w:numId="6">
    <w:abstractNumId w:val="2"/>
  </w:num>
  <w:num w:numId="7">
    <w:abstractNumId w:val="6"/>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41"/>
    <w:rsid w:val="000B4C18"/>
    <w:rsid w:val="000D3F4D"/>
    <w:rsid w:val="001C703D"/>
    <w:rsid w:val="001E0F84"/>
    <w:rsid w:val="00210C3B"/>
    <w:rsid w:val="00236CA3"/>
    <w:rsid w:val="002A0DC7"/>
    <w:rsid w:val="004438B5"/>
    <w:rsid w:val="004D0D8D"/>
    <w:rsid w:val="00523D44"/>
    <w:rsid w:val="005A23D0"/>
    <w:rsid w:val="005B236B"/>
    <w:rsid w:val="005B2CBC"/>
    <w:rsid w:val="006163FD"/>
    <w:rsid w:val="00616F4D"/>
    <w:rsid w:val="00677078"/>
    <w:rsid w:val="006D04AB"/>
    <w:rsid w:val="006D0CB2"/>
    <w:rsid w:val="00703F03"/>
    <w:rsid w:val="00731464"/>
    <w:rsid w:val="00754CBC"/>
    <w:rsid w:val="007A1FCD"/>
    <w:rsid w:val="007F2A67"/>
    <w:rsid w:val="008A2F17"/>
    <w:rsid w:val="008C0C4E"/>
    <w:rsid w:val="00994C72"/>
    <w:rsid w:val="00A21543"/>
    <w:rsid w:val="00A46041"/>
    <w:rsid w:val="00A46E64"/>
    <w:rsid w:val="00A63D1E"/>
    <w:rsid w:val="00A73C5D"/>
    <w:rsid w:val="00AA20EB"/>
    <w:rsid w:val="00AB09F2"/>
    <w:rsid w:val="00C2687A"/>
    <w:rsid w:val="00C771CE"/>
    <w:rsid w:val="00CF6491"/>
    <w:rsid w:val="00D14E93"/>
    <w:rsid w:val="00E15A46"/>
    <w:rsid w:val="00E444B2"/>
    <w:rsid w:val="00E7797A"/>
    <w:rsid w:val="00EE7F1E"/>
    <w:rsid w:val="00F02F6E"/>
    <w:rsid w:val="00F05B1D"/>
    <w:rsid w:val="00F170F0"/>
    <w:rsid w:val="00F22A1B"/>
    <w:rsid w:val="00F9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4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41"/>
    <w:pPr>
      <w:ind w:left="720"/>
      <w:contextualSpacing/>
    </w:pPr>
  </w:style>
  <w:style w:type="paragraph" w:styleId="NoSpacing">
    <w:name w:val="No Spacing"/>
    <w:uiPriority w:val="1"/>
    <w:qFormat/>
    <w:rsid w:val="00523D44"/>
    <w:rPr>
      <w:sz w:val="22"/>
      <w:szCs w:val="22"/>
    </w:rPr>
  </w:style>
  <w:style w:type="paragraph" w:styleId="BalloonText">
    <w:name w:val="Balloon Text"/>
    <w:basedOn w:val="Normal"/>
    <w:link w:val="BalloonTextChar"/>
    <w:uiPriority w:val="99"/>
    <w:semiHidden/>
    <w:unhideWhenUsed/>
    <w:rsid w:val="00F05B1D"/>
    <w:rPr>
      <w:rFonts w:ascii="Tahoma" w:hAnsi="Tahoma" w:cs="Tahoma"/>
      <w:sz w:val="16"/>
      <w:szCs w:val="16"/>
    </w:rPr>
  </w:style>
  <w:style w:type="character" w:customStyle="1" w:styleId="BalloonTextChar">
    <w:name w:val="Balloon Text Char"/>
    <w:basedOn w:val="DefaultParagraphFont"/>
    <w:link w:val="BalloonText"/>
    <w:uiPriority w:val="99"/>
    <w:semiHidden/>
    <w:rsid w:val="00F05B1D"/>
    <w:rPr>
      <w:rFonts w:ascii="Tahoma" w:hAnsi="Tahoma" w:cs="Tahoma"/>
      <w:sz w:val="16"/>
      <w:szCs w:val="16"/>
    </w:rPr>
  </w:style>
  <w:style w:type="paragraph" w:styleId="Header">
    <w:name w:val="header"/>
    <w:basedOn w:val="Normal"/>
    <w:link w:val="HeaderChar"/>
    <w:uiPriority w:val="99"/>
    <w:unhideWhenUsed/>
    <w:rsid w:val="00AB09F2"/>
    <w:pPr>
      <w:tabs>
        <w:tab w:val="center" w:pos="4680"/>
        <w:tab w:val="right" w:pos="9360"/>
      </w:tabs>
    </w:pPr>
  </w:style>
  <w:style w:type="character" w:customStyle="1" w:styleId="HeaderChar">
    <w:name w:val="Header Char"/>
    <w:basedOn w:val="DefaultParagraphFont"/>
    <w:link w:val="Header"/>
    <w:uiPriority w:val="99"/>
    <w:rsid w:val="00AB09F2"/>
    <w:rPr>
      <w:sz w:val="22"/>
      <w:szCs w:val="22"/>
    </w:rPr>
  </w:style>
  <w:style w:type="paragraph" w:styleId="Footer">
    <w:name w:val="footer"/>
    <w:basedOn w:val="Normal"/>
    <w:link w:val="FooterChar"/>
    <w:uiPriority w:val="99"/>
    <w:unhideWhenUsed/>
    <w:rsid w:val="00AB09F2"/>
    <w:pPr>
      <w:tabs>
        <w:tab w:val="center" w:pos="4680"/>
        <w:tab w:val="right" w:pos="9360"/>
      </w:tabs>
    </w:pPr>
  </w:style>
  <w:style w:type="character" w:customStyle="1" w:styleId="FooterChar">
    <w:name w:val="Footer Char"/>
    <w:basedOn w:val="DefaultParagraphFont"/>
    <w:link w:val="Footer"/>
    <w:uiPriority w:val="99"/>
    <w:rsid w:val="00AB09F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4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41"/>
    <w:pPr>
      <w:ind w:left="720"/>
      <w:contextualSpacing/>
    </w:pPr>
  </w:style>
  <w:style w:type="paragraph" w:styleId="NoSpacing">
    <w:name w:val="No Spacing"/>
    <w:uiPriority w:val="1"/>
    <w:qFormat/>
    <w:rsid w:val="00523D44"/>
    <w:rPr>
      <w:sz w:val="22"/>
      <w:szCs w:val="22"/>
    </w:rPr>
  </w:style>
  <w:style w:type="paragraph" w:styleId="BalloonText">
    <w:name w:val="Balloon Text"/>
    <w:basedOn w:val="Normal"/>
    <w:link w:val="BalloonTextChar"/>
    <w:uiPriority w:val="99"/>
    <w:semiHidden/>
    <w:unhideWhenUsed/>
    <w:rsid w:val="00F05B1D"/>
    <w:rPr>
      <w:rFonts w:ascii="Tahoma" w:hAnsi="Tahoma" w:cs="Tahoma"/>
      <w:sz w:val="16"/>
      <w:szCs w:val="16"/>
    </w:rPr>
  </w:style>
  <w:style w:type="character" w:customStyle="1" w:styleId="BalloonTextChar">
    <w:name w:val="Balloon Text Char"/>
    <w:basedOn w:val="DefaultParagraphFont"/>
    <w:link w:val="BalloonText"/>
    <w:uiPriority w:val="99"/>
    <w:semiHidden/>
    <w:rsid w:val="00F05B1D"/>
    <w:rPr>
      <w:rFonts w:ascii="Tahoma" w:hAnsi="Tahoma" w:cs="Tahoma"/>
      <w:sz w:val="16"/>
      <w:szCs w:val="16"/>
    </w:rPr>
  </w:style>
  <w:style w:type="paragraph" w:styleId="Header">
    <w:name w:val="header"/>
    <w:basedOn w:val="Normal"/>
    <w:link w:val="HeaderChar"/>
    <w:uiPriority w:val="99"/>
    <w:unhideWhenUsed/>
    <w:rsid w:val="00AB09F2"/>
    <w:pPr>
      <w:tabs>
        <w:tab w:val="center" w:pos="4680"/>
        <w:tab w:val="right" w:pos="9360"/>
      </w:tabs>
    </w:pPr>
  </w:style>
  <w:style w:type="character" w:customStyle="1" w:styleId="HeaderChar">
    <w:name w:val="Header Char"/>
    <w:basedOn w:val="DefaultParagraphFont"/>
    <w:link w:val="Header"/>
    <w:uiPriority w:val="99"/>
    <w:rsid w:val="00AB09F2"/>
    <w:rPr>
      <w:sz w:val="22"/>
      <w:szCs w:val="22"/>
    </w:rPr>
  </w:style>
  <w:style w:type="paragraph" w:styleId="Footer">
    <w:name w:val="footer"/>
    <w:basedOn w:val="Normal"/>
    <w:link w:val="FooterChar"/>
    <w:uiPriority w:val="99"/>
    <w:unhideWhenUsed/>
    <w:rsid w:val="00AB09F2"/>
    <w:pPr>
      <w:tabs>
        <w:tab w:val="center" w:pos="4680"/>
        <w:tab w:val="right" w:pos="9360"/>
      </w:tabs>
    </w:pPr>
  </w:style>
  <w:style w:type="character" w:customStyle="1" w:styleId="FooterChar">
    <w:name w:val="Footer Char"/>
    <w:basedOn w:val="DefaultParagraphFont"/>
    <w:link w:val="Footer"/>
    <w:uiPriority w:val="99"/>
    <w:rsid w:val="00AB09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E7BF-4945-41B9-97E3-55A169FB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43EE0E1B</Template>
  <TotalTime>6</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Strategic Information Systems Inc.</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Palmer</dc:creator>
  <cp:lastModifiedBy>Libby Szarka</cp:lastModifiedBy>
  <cp:revision>3</cp:revision>
  <cp:lastPrinted>2019-05-27T18:02:00Z</cp:lastPrinted>
  <dcterms:created xsi:type="dcterms:W3CDTF">2019-12-05T21:43:00Z</dcterms:created>
  <dcterms:modified xsi:type="dcterms:W3CDTF">2020-02-13T16:03:00Z</dcterms:modified>
</cp:coreProperties>
</file>